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r w:rsidRPr="00C91C4F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 Occidente</w:t>
      </w:r>
    </w:p>
    <w:p w:rsidR="004C2CA5" w:rsidRPr="00C91C4F" w:rsidRDefault="00D23DA6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Periodicidad: 01 al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r w:rsidR="00320156">
        <w:rPr>
          <w:rStyle w:val="normaltextrun"/>
          <w:rFonts w:ascii="Arial" w:hAnsi="Arial" w:cs="Arial"/>
          <w:sz w:val="20"/>
          <w:szCs w:val="20"/>
          <w:lang w:val="es-ES"/>
        </w:rPr>
        <w:t>31</w:t>
      </w:r>
      <w:r>
        <w:rPr>
          <w:rStyle w:val="normaltextrun"/>
          <w:rFonts w:ascii="Arial" w:hAnsi="Arial" w:cs="Arial"/>
          <w:sz w:val="20"/>
          <w:szCs w:val="20"/>
          <w:lang w:val="es-ES"/>
        </w:rPr>
        <w:t xml:space="preserve"> </w:t>
      </w:r>
      <w:r w:rsidR="004C2CA5" w:rsidRPr="00C91C4F">
        <w:rPr>
          <w:rStyle w:val="normaltextrun"/>
          <w:rFonts w:ascii="Arial" w:hAnsi="Arial" w:cs="Arial"/>
          <w:sz w:val="20"/>
          <w:szCs w:val="20"/>
          <w:lang w:val="es-ES"/>
        </w:rPr>
        <w:t xml:space="preserve">de </w:t>
      </w:r>
      <w:r w:rsidR="00320156">
        <w:rPr>
          <w:rStyle w:val="normaltextrun"/>
          <w:rFonts w:ascii="Arial" w:hAnsi="Arial" w:cs="Arial"/>
          <w:sz w:val="20"/>
          <w:szCs w:val="20"/>
          <w:lang w:val="es-ES"/>
        </w:rPr>
        <w:t>mayo</w:t>
      </w:r>
      <w:r w:rsidR="004C2CA5">
        <w:rPr>
          <w:rStyle w:val="normaltextrun"/>
          <w:rFonts w:ascii="Arial" w:hAnsi="Arial" w:cs="Arial"/>
          <w:sz w:val="20"/>
          <w:szCs w:val="20"/>
          <w:lang w:val="es-ES"/>
        </w:rPr>
        <w:t xml:space="preserve"> de 2026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s-ES"/>
        </w:rPr>
      </w:pPr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 xml:space="preserve">Actividad: Análisis de Condiciones, Calidad de Vida, Salud Y Enfermedad – </w:t>
      </w:r>
      <w:proofErr w:type="spellStart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Accvsye</w:t>
      </w:r>
      <w:proofErr w:type="spellEnd"/>
      <w:r w:rsidRPr="00C91C4F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- Gestión y Análisis de la Información Geográfica Distrital</w:t>
      </w:r>
    </w:p>
    <w:p w:rsidR="004C2CA5" w:rsidRPr="00C91C4F" w:rsidRDefault="004C2CA5" w:rsidP="004C2C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  <w:lang w:val="es-ES"/>
        </w:rPr>
      </w:pPr>
    </w:p>
    <w:p w:rsidR="004C2CA5" w:rsidRDefault="004C2CA5" w:rsidP="004C2CA5">
      <w:pPr>
        <w:pStyle w:val="Textocomentario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r w:rsidRPr="00C91C4F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Cumple</w:t>
      </w:r>
    </w:p>
    <w:p w:rsidR="004C2CA5" w:rsidRPr="00C91C4F" w:rsidRDefault="004C2CA5" w:rsidP="004C2CA5">
      <w:pPr>
        <w:pStyle w:val="Textocomentario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En la revisión de los entregables que 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se 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radicó </w:t>
      </w:r>
      <w:r w:rsidR="00046A3E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para el mes de </w:t>
      </w:r>
      <w:r w:rsidR="00320156">
        <w:rPr>
          <w:rStyle w:val="normaltextrun"/>
          <w:rFonts w:eastAsia="Times New Roman" w:cs="Arial"/>
          <w:kern w:val="0"/>
          <w:lang w:val="es-MX"/>
          <w14:ligatures w14:val="none"/>
        </w:rPr>
        <w:t>mayo</w:t>
      </w:r>
      <w:r w:rsidRPr="00AE318C"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de</w:t>
      </w:r>
      <w:r>
        <w:rPr>
          <w:rStyle w:val="normaltextrun"/>
          <w:rFonts w:eastAsia="Times New Roman" w:cs="Arial"/>
          <w:kern w:val="0"/>
          <w:lang w:val="es-MX"/>
          <w14:ligatures w14:val="none"/>
        </w:rPr>
        <w:t xml:space="preserve"> 2026 se encuentra lo siguiente.</w:t>
      </w:r>
    </w:p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Gestión de la información geográfica.</w:t>
      </w:r>
    </w:p>
    <w:p w:rsidR="00320156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>
        <w:rPr>
          <w:rFonts w:ascii="Arial" w:hAnsi="Arial" w:cs="Arial"/>
          <w:sz w:val="20"/>
          <w:szCs w:val="20"/>
          <w:lang w:val="es-CO"/>
        </w:rPr>
        <w:t>C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apas </w:t>
      </w:r>
      <w:r>
        <w:rPr>
          <w:rFonts w:ascii="Arial" w:hAnsi="Arial" w:cs="Arial"/>
          <w:sz w:val="20"/>
          <w:szCs w:val="20"/>
          <w:lang w:val="es-CO"/>
        </w:rPr>
        <w:t xml:space="preserve">y bases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de información geográfica clasificadas por temática/equipo. </w:t>
      </w:r>
      <w:r>
        <w:rPr>
          <w:rFonts w:ascii="Arial" w:hAnsi="Arial" w:cs="Arial"/>
          <w:sz w:val="20"/>
          <w:szCs w:val="20"/>
          <w:lang w:val="es-CO"/>
        </w:rPr>
        <w:t>E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n donde se encuentran </w:t>
      </w:r>
      <w:r>
        <w:rPr>
          <w:rFonts w:ascii="Arial" w:hAnsi="Arial" w:cs="Arial"/>
          <w:sz w:val="20"/>
          <w:szCs w:val="20"/>
          <w:lang w:val="es-CO"/>
        </w:rPr>
        <w:t xml:space="preserve">capas y bases </w:t>
      </w:r>
      <w:r w:rsidR="00D00A92">
        <w:rPr>
          <w:rFonts w:ascii="Arial" w:hAnsi="Arial" w:cs="Arial"/>
          <w:sz w:val="20"/>
          <w:szCs w:val="20"/>
          <w:lang w:val="es-CO"/>
        </w:rPr>
        <w:t>resultadas</w:t>
      </w:r>
      <w:r>
        <w:rPr>
          <w:rFonts w:ascii="Arial" w:hAnsi="Arial" w:cs="Arial"/>
          <w:sz w:val="20"/>
          <w:szCs w:val="20"/>
          <w:lang w:val="es-CO"/>
        </w:rPr>
        <w:t xml:space="preserve"> del acompañamiento a </w:t>
      </w:r>
      <w:r w:rsidRPr="00C91C4F">
        <w:rPr>
          <w:rFonts w:ascii="Arial" w:hAnsi="Arial" w:cs="Arial"/>
          <w:sz w:val="20"/>
          <w:szCs w:val="20"/>
          <w:lang w:val="es-CO"/>
        </w:rPr>
        <w:t>PAI</w:t>
      </w:r>
      <w:r>
        <w:rPr>
          <w:rFonts w:ascii="Arial" w:hAnsi="Arial" w:cs="Arial"/>
          <w:sz w:val="20"/>
          <w:szCs w:val="20"/>
          <w:lang w:val="es-CO"/>
        </w:rPr>
        <w:t xml:space="preserve"> de la </w:t>
      </w:r>
      <w:r w:rsidR="00046A3E">
        <w:rPr>
          <w:rFonts w:ascii="Arial" w:hAnsi="Arial" w:cs="Arial"/>
          <w:sz w:val="20"/>
          <w:szCs w:val="20"/>
          <w:lang w:val="es-CO"/>
        </w:rPr>
        <w:t>Norte</w:t>
      </w:r>
      <w:r w:rsidR="00D24F7F">
        <w:rPr>
          <w:rFonts w:ascii="Arial" w:hAnsi="Arial" w:cs="Arial"/>
          <w:sz w:val="20"/>
          <w:szCs w:val="20"/>
          <w:lang w:val="es-CO"/>
        </w:rPr>
        <w:t>, Sur y Sur Occidente</w:t>
      </w:r>
      <w:r w:rsidR="0037054B">
        <w:rPr>
          <w:rFonts w:ascii="Arial" w:hAnsi="Arial" w:cs="Arial"/>
          <w:sz w:val="20"/>
          <w:szCs w:val="20"/>
          <w:lang w:val="es-CO"/>
        </w:rPr>
        <w:t xml:space="preserve">; también se observan bases </w:t>
      </w:r>
      <w:proofErr w:type="spellStart"/>
      <w:r w:rsidR="0037054B">
        <w:rPr>
          <w:rFonts w:ascii="Arial" w:hAnsi="Arial" w:cs="Arial"/>
          <w:sz w:val="20"/>
          <w:szCs w:val="20"/>
          <w:lang w:val="es-CO"/>
        </w:rPr>
        <w:t>geoprocesadas</w:t>
      </w:r>
      <w:proofErr w:type="spellEnd"/>
      <w:r w:rsidR="0037054B">
        <w:rPr>
          <w:rFonts w:ascii="Arial" w:hAnsi="Arial" w:cs="Arial"/>
          <w:sz w:val="20"/>
          <w:szCs w:val="20"/>
          <w:lang w:val="es-CO"/>
        </w:rPr>
        <w:t xml:space="preserve"> para la </w:t>
      </w:r>
      <w:r w:rsidR="00320156">
        <w:rPr>
          <w:rFonts w:ascii="Arial" w:hAnsi="Arial" w:cs="Arial"/>
          <w:sz w:val="20"/>
          <w:szCs w:val="20"/>
          <w:lang w:val="es-CO"/>
        </w:rPr>
        <w:t>el documento de SPA desarrollado en la mesa de desigualdades de SDS, y IVC para aportar el producto de análisis de zonas ampliadas por decreto de “rumba”</w:t>
      </w:r>
    </w:p>
    <w:p w:rsidR="004C2CA5" w:rsidRPr="00C91C4F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 xml:space="preserve">Inventario de </w:t>
      </w:r>
      <w:r w:rsidR="0037054B">
        <w:rPr>
          <w:rFonts w:ascii="Arial" w:hAnsi="Arial" w:cs="Arial"/>
          <w:sz w:val="20"/>
          <w:szCs w:val="20"/>
          <w:lang w:val="es-CO"/>
        </w:rPr>
        <w:t xml:space="preserve">capas y </w:t>
      </w:r>
      <w:r w:rsidRPr="00C91C4F">
        <w:rPr>
          <w:rFonts w:ascii="Arial" w:hAnsi="Arial" w:cs="Arial"/>
          <w:sz w:val="20"/>
          <w:szCs w:val="20"/>
          <w:lang w:val="es-CO"/>
        </w:rPr>
        <w:t>mapas con fechas de entrega según actas de articulación y/o Plan de trabajo en respuesta a las dinámicas y solicitudes propias del distrito y locales.</w:t>
      </w:r>
    </w:p>
    <w:p w:rsidR="004C2CA5" w:rsidRDefault="004C2CA5" w:rsidP="004C2CA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91C4F">
        <w:rPr>
          <w:rFonts w:ascii="Arial" w:hAnsi="Arial" w:cs="Arial"/>
          <w:sz w:val="20"/>
          <w:szCs w:val="20"/>
          <w:lang w:val="es-CO"/>
        </w:rPr>
        <w:t>Matrices de hallazgos</w:t>
      </w:r>
      <w:r>
        <w:rPr>
          <w:rFonts w:ascii="Arial" w:hAnsi="Arial" w:cs="Arial"/>
          <w:sz w:val="20"/>
          <w:szCs w:val="20"/>
          <w:lang w:val="es-CO"/>
        </w:rPr>
        <w:t xml:space="preserve"> de los diferentes </w:t>
      </w:r>
      <w:proofErr w:type="spellStart"/>
      <w:r>
        <w:rPr>
          <w:rFonts w:ascii="Arial" w:hAnsi="Arial" w:cs="Arial"/>
          <w:sz w:val="20"/>
          <w:szCs w:val="20"/>
          <w:lang w:val="es-CO"/>
        </w:rPr>
        <w:t>geoprocesamientos</w:t>
      </w:r>
      <w:proofErr w:type="spellEnd"/>
      <w:r>
        <w:rPr>
          <w:rFonts w:ascii="Arial" w:hAnsi="Arial" w:cs="Arial"/>
          <w:sz w:val="20"/>
          <w:szCs w:val="20"/>
          <w:lang w:val="es-CO"/>
        </w:rPr>
        <w:t xml:space="preserve"> de </w:t>
      </w:r>
      <w:r w:rsidRPr="00C91C4F">
        <w:rPr>
          <w:rFonts w:ascii="Arial" w:hAnsi="Arial" w:cs="Arial"/>
          <w:sz w:val="20"/>
          <w:szCs w:val="20"/>
          <w:lang w:val="es-CO"/>
        </w:rPr>
        <w:t xml:space="preserve">los productos realizados durante el mes de </w:t>
      </w:r>
      <w:r w:rsidR="00320156">
        <w:rPr>
          <w:rFonts w:ascii="Arial" w:hAnsi="Arial" w:cs="Arial"/>
          <w:sz w:val="20"/>
          <w:szCs w:val="20"/>
          <w:lang w:val="es-CO"/>
        </w:rPr>
        <w:t>ma</w:t>
      </w:r>
      <w:r w:rsidR="00A1123B">
        <w:rPr>
          <w:rFonts w:ascii="Arial" w:hAnsi="Arial" w:cs="Arial"/>
          <w:sz w:val="20"/>
          <w:szCs w:val="20"/>
          <w:lang w:val="es-CO"/>
        </w:rPr>
        <w:t>yo</w:t>
      </w:r>
      <w:r w:rsidR="0037054B">
        <w:rPr>
          <w:rFonts w:ascii="Arial" w:hAnsi="Arial" w:cs="Arial"/>
          <w:sz w:val="20"/>
          <w:szCs w:val="20"/>
          <w:lang w:val="es-CO"/>
        </w:rPr>
        <w:t xml:space="preserve"> 2026</w:t>
      </w:r>
      <w:r>
        <w:rPr>
          <w:rFonts w:ascii="Arial" w:hAnsi="Arial" w:cs="Arial"/>
          <w:sz w:val="20"/>
          <w:szCs w:val="20"/>
          <w:lang w:val="es-CO"/>
        </w:rPr>
        <w:t>.</w:t>
      </w:r>
    </w:p>
    <w:p w:rsidR="004C2CA5" w:rsidRPr="00C91C4F" w:rsidRDefault="004C2CA5" w:rsidP="004C2CA5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 w:rsidRPr="00C91C4F">
        <w:rPr>
          <w:rFonts w:ascii="Arial" w:hAnsi="Arial" w:cs="Arial"/>
          <w:b/>
          <w:sz w:val="20"/>
          <w:szCs w:val="20"/>
          <w:lang w:val="es-CO"/>
        </w:rPr>
        <w:t>Generación de información geográfica.</w:t>
      </w:r>
    </w:p>
    <w:p w:rsidR="00A1123B" w:rsidRDefault="00A1123B" w:rsidP="00046A3E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Mapas de información geográfica clasificadas por temática/equipo. En donde se evidencian las diferentes capas generadas en la ejecución de los ejercicios desarrollados en el mes (PAI SUR, PAI NORTE, IVC, SSO</w:t>
      </w:r>
      <w:r>
        <w:rPr>
          <w:rFonts w:ascii="Arial" w:hAnsi="Arial" w:cs="Arial"/>
          <w:sz w:val="20"/>
          <w:szCs w:val="20"/>
          <w:lang w:val="es-CO"/>
        </w:rPr>
        <w:t>)</w:t>
      </w:r>
      <w:r w:rsidRPr="00A1123B">
        <w:rPr>
          <w:rFonts w:ascii="Arial" w:hAnsi="Arial" w:cs="Arial"/>
          <w:sz w:val="20"/>
          <w:szCs w:val="20"/>
          <w:lang w:val="es-CO"/>
        </w:rPr>
        <w:t>.</w:t>
      </w:r>
      <w:bookmarkStart w:id="0" w:name="_GoBack"/>
      <w:bookmarkEnd w:id="0"/>
    </w:p>
    <w:p w:rsidR="00046A3E" w:rsidRDefault="00046A3E" w:rsidP="00046A3E">
      <w:pPr>
        <w:jc w:val="both"/>
        <w:rPr>
          <w:rFonts w:ascii="Arial" w:hAnsi="Arial" w:cs="Arial"/>
          <w:b/>
          <w:sz w:val="20"/>
          <w:szCs w:val="20"/>
          <w:lang w:val="es-CO"/>
        </w:rPr>
      </w:pPr>
      <w:r>
        <w:rPr>
          <w:rFonts w:ascii="Arial" w:hAnsi="Arial" w:cs="Arial"/>
          <w:b/>
          <w:sz w:val="20"/>
          <w:szCs w:val="20"/>
          <w:lang w:val="es-CO"/>
        </w:rPr>
        <w:t>Uso de la información geográfica para la planeación de acciones en salud pública.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1. Alto nivel de cumplimiento histórico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 xml:space="preserve">De octubre 2025 a abril 2026 el cumplimiento es </w:t>
      </w:r>
      <w:r>
        <w:rPr>
          <w:rFonts w:ascii="Arial" w:hAnsi="Arial" w:cs="Arial"/>
          <w:sz w:val="20"/>
          <w:szCs w:val="20"/>
          <w:lang w:val="es-CO"/>
        </w:rPr>
        <w:t>acorde</w:t>
      </w:r>
      <w:r w:rsidRPr="00A1123B">
        <w:rPr>
          <w:rFonts w:ascii="Arial" w:hAnsi="Arial" w:cs="Arial"/>
          <w:sz w:val="20"/>
          <w:szCs w:val="20"/>
          <w:lang w:val="es-CO"/>
        </w:rPr>
        <w:t xml:space="preserve"> (7/7, 7/7, 9/9, 7/7, 6/6, 10/10 actividades programadas vs. ejecutadas). Los meses con menor ejecución (mayo, junio, julio 2026) 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2. Estructura de seguimiento muy granular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 xml:space="preserve">Cada </w:t>
      </w:r>
      <w:proofErr w:type="spellStart"/>
      <w:r w:rsidRPr="00A1123B">
        <w:rPr>
          <w:rFonts w:ascii="Arial" w:hAnsi="Arial" w:cs="Arial"/>
          <w:sz w:val="20"/>
          <w:szCs w:val="20"/>
          <w:lang w:val="es-CO"/>
        </w:rPr>
        <w:t>subactividad</w:t>
      </w:r>
      <w:proofErr w:type="spellEnd"/>
      <w:r w:rsidRPr="00A1123B">
        <w:rPr>
          <w:rFonts w:ascii="Arial" w:hAnsi="Arial" w:cs="Arial"/>
          <w:sz w:val="20"/>
          <w:szCs w:val="20"/>
          <w:lang w:val="es-CO"/>
        </w:rPr>
        <w:t xml:space="preserve"> se monitorea mes a mes con cuatro variables (Programado, Ejecutado, % Cumplimiento, Avance Cualitativo), lo que permite trazabilidad real y no solo una cifra agregada al final del convenio.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3. Evidencia cualitativa detallada, no solo cuantitativa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 xml:space="preserve">Cada celda de "avance cualitativo" describe exactamente qué se entregó (ej. número de capas, mapas, bases </w:t>
      </w:r>
      <w:proofErr w:type="spellStart"/>
      <w:r w:rsidRPr="00A1123B">
        <w:rPr>
          <w:rFonts w:ascii="Arial" w:hAnsi="Arial" w:cs="Arial"/>
          <w:sz w:val="20"/>
          <w:szCs w:val="20"/>
          <w:lang w:val="es-CO"/>
        </w:rPr>
        <w:t>geocodificadas</w:t>
      </w:r>
      <w:proofErr w:type="spellEnd"/>
      <w:r w:rsidRPr="00A1123B">
        <w:rPr>
          <w:rFonts w:ascii="Arial" w:hAnsi="Arial" w:cs="Arial"/>
          <w:sz w:val="20"/>
          <w:szCs w:val="20"/>
          <w:lang w:val="es-CO"/>
        </w:rPr>
        <w:t>, actas), lo cual facilita auditoría y rendición de cuentas.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4. Cobertura de temas prioritarios de salud pública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lastRenderedPageBreak/>
        <w:t>El plan integra información geográfica para PAI (vacunación), brotes de sarampión, bajo peso al nacer, vigilancia comunitaria y SIVIGILA — es decir, no es un ejercicio geográfico aislado sino que está anclado a necesidades reales de vigilancia epidemiológica.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5. Escalamiento de capacidad en el tiempo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 xml:space="preserve">El volumen de productos crece notablemente: de unas pocas capas/mapas al inicio a </w:t>
      </w:r>
      <w:r>
        <w:rPr>
          <w:rFonts w:ascii="Arial" w:hAnsi="Arial" w:cs="Arial"/>
          <w:sz w:val="20"/>
          <w:szCs w:val="20"/>
          <w:lang w:val="es-CO"/>
        </w:rPr>
        <w:t>varios</w:t>
      </w:r>
      <w:r w:rsidRPr="00A1123B">
        <w:rPr>
          <w:rFonts w:ascii="Arial" w:hAnsi="Arial" w:cs="Arial"/>
          <w:sz w:val="20"/>
          <w:szCs w:val="20"/>
          <w:lang w:val="es-CO"/>
        </w:rPr>
        <w:t xml:space="preserve"> de mapas</w:t>
      </w:r>
      <w:r>
        <w:rPr>
          <w:rFonts w:ascii="Arial" w:hAnsi="Arial" w:cs="Arial"/>
          <w:sz w:val="20"/>
          <w:szCs w:val="20"/>
          <w:lang w:val="es-CO"/>
        </w:rPr>
        <w:t xml:space="preserve"> mensuales en meses posteriores, </w:t>
      </w:r>
      <w:r w:rsidRPr="00A1123B">
        <w:rPr>
          <w:rFonts w:ascii="Arial" w:hAnsi="Arial" w:cs="Arial"/>
          <w:sz w:val="20"/>
          <w:szCs w:val="20"/>
          <w:lang w:val="es-CO"/>
        </w:rPr>
        <w:t>lo que sugiere maduración del proceso y mayor eficiencia operativa.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6. Visión hacia la sostenibilidad institucional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 xml:space="preserve">Incluye metas trimestrales para construir un repositorio geoespacial distrital de acceso controlado y una </w:t>
      </w:r>
      <w:proofErr w:type="spellStart"/>
      <w:r w:rsidRPr="00A1123B">
        <w:rPr>
          <w:rFonts w:ascii="Arial" w:hAnsi="Arial" w:cs="Arial"/>
          <w:sz w:val="20"/>
          <w:szCs w:val="20"/>
          <w:lang w:val="es-CO"/>
        </w:rPr>
        <w:t>geodatabase</w:t>
      </w:r>
      <w:proofErr w:type="spellEnd"/>
      <w:r w:rsidRPr="00A1123B">
        <w:rPr>
          <w:rFonts w:ascii="Arial" w:hAnsi="Arial" w:cs="Arial"/>
          <w:sz w:val="20"/>
          <w:szCs w:val="20"/>
          <w:lang w:val="es-CO"/>
        </w:rPr>
        <w:t xml:space="preserve"> consolidada — esto va más allá de entregables puntuales y busca dejar infraestructura de datos reutilizable.</w:t>
      </w:r>
    </w:p>
    <w:p w:rsidR="00A1123B" w:rsidRPr="00A1123B" w:rsidRDefault="00A1123B" w:rsidP="00A1123B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7. Trabajo articulado con otros equipos</w:t>
      </w:r>
    </w:p>
    <w:p w:rsidR="004C2CA5" w:rsidRPr="00C91C4F" w:rsidRDefault="00A1123B" w:rsidP="00D16205">
      <w:pPr>
        <w:jc w:val="both"/>
        <w:rPr>
          <w:rFonts w:ascii="Arial" w:hAnsi="Arial" w:cs="Arial"/>
          <w:sz w:val="20"/>
          <w:szCs w:val="20"/>
          <w:lang w:val="es-CO"/>
        </w:rPr>
      </w:pPr>
      <w:r w:rsidRPr="00A1123B">
        <w:rPr>
          <w:rFonts w:ascii="Arial" w:hAnsi="Arial" w:cs="Arial"/>
          <w:sz w:val="20"/>
          <w:szCs w:val="20"/>
          <w:lang w:val="es-CO"/>
        </w:rPr>
        <w:t>Las actas de reuniones muestran acompañamiento activo a subredes, equipos VSP locales y el equipo PAI, evidenciando que el rol no trabaja aislado sino en coordinación constante con otras áreas</w:t>
      </w:r>
      <w:r>
        <w:rPr>
          <w:rFonts w:ascii="Arial" w:hAnsi="Arial" w:cs="Arial"/>
          <w:sz w:val="20"/>
          <w:szCs w:val="20"/>
          <w:lang w:val="es-CO"/>
        </w:rPr>
        <w:t>.</w:t>
      </w:r>
    </w:p>
    <w:sectPr w:rsidR="004C2CA5" w:rsidRPr="00C91C4F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B24" w:rsidRDefault="00EA6B24" w:rsidP="00C93AB7">
      <w:pPr>
        <w:spacing w:after="0" w:line="240" w:lineRule="auto"/>
      </w:pPr>
      <w:r>
        <w:separator/>
      </w:r>
    </w:p>
  </w:endnote>
  <w:endnote w:type="continuationSeparator" w:id="0">
    <w:p w:rsidR="00EA6B24" w:rsidRDefault="00EA6B24" w:rsidP="00C93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Default="00912528">
    <w:pPr>
      <w:pStyle w:val="Piedepgina"/>
    </w:pPr>
    <w:r>
      <w:rPr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F85C989" wp14:editId="6A91505A">
          <wp:simplePos x="0" y="0"/>
          <wp:positionH relativeFrom="page">
            <wp:posOffset>15295</wp:posOffset>
          </wp:positionH>
          <wp:positionV relativeFrom="paragraph">
            <wp:posOffset>-278296</wp:posOffset>
          </wp:positionV>
          <wp:extent cx="7306573" cy="1016638"/>
          <wp:effectExtent l="0" t="0" r="8890" b="0"/>
          <wp:wrapTopAndBottom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membrete BN_MEMBRETE PA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6573" cy="10166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B24" w:rsidRDefault="00EA6B24" w:rsidP="00C93AB7">
      <w:pPr>
        <w:spacing w:after="0" w:line="240" w:lineRule="auto"/>
      </w:pPr>
      <w:r>
        <w:separator/>
      </w:r>
    </w:p>
  </w:footnote>
  <w:footnote w:type="continuationSeparator" w:id="0">
    <w:p w:rsidR="00EA6B24" w:rsidRDefault="00EA6B24" w:rsidP="00C93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528" w:rsidRPr="00C93AB7" w:rsidRDefault="00912528" w:rsidP="00C93AB7">
    <w:pPr>
      <w:pStyle w:val="Encabezado"/>
    </w:pPr>
    <w:r w:rsidRPr="005D76A5">
      <w:rPr>
        <w:noProof/>
        <w:lang w:val="es-MX"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-397510</wp:posOffset>
          </wp:positionV>
          <wp:extent cx="7696835" cy="1010920"/>
          <wp:effectExtent l="0" t="0" r="0" b="0"/>
          <wp:wrapTopAndBottom/>
          <wp:docPr id="20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038"/>
                  <a:stretch/>
                </pic:blipFill>
                <pic:spPr bwMode="auto">
                  <a:xfrm>
                    <a:off x="0" y="0"/>
                    <a:ext cx="7696835" cy="10109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205"/>
    <w:rsid w:val="00046A3E"/>
    <w:rsid w:val="0007234E"/>
    <w:rsid w:val="002114A8"/>
    <w:rsid w:val="00310998"/>
    <w:rsid w:val="00320156"/>
    <w:rsid w:val="0037054B"/>
    <w:rsid w:val="003A57ED"/>
    <w:rsid w:val="0040085B"/>
    <w:rsid w:val="0041390B"/>
    <w:rsid w:val="00474148"/>
    <w:rsid w:val="004767A7"/>
    <w:rsid w:val="004C2CA5"/>
    <w:rsid w:val="004F73F5"/>
    <w:rsid w:val="005139FE"/>
    <w:rsid w:val="006C21E0"/>
    <w:rsid w:val="00841EA5"/>
    <w:rsid w:val="008A4074"/>
    <w:rsid w:val="00912528"/>
    <w:rsid w:val="009503FC"/>
    <w:rsid w:val="00996903"/>
    <w:rsid w:val="009F4A19"/>
    <w:rsid w:val="00A1123B"/>
    <w:rsid w:val="00A158C4"/>
    <w:rsid w:val="00AE36B3"/>
    <w:rsid w:val="00BB6A38"/>
    <w:rsid w:val="00C0194F"/>
    <w:rsid w:val="00C25251"/>
    <w:rsid w:val="00C30572"/>
    <w:rsid w:val="00C772C5"/>
    <w:rsid w:val="00C93AB7"/>
    <w:rsid w:val="00CA2768"/>
    <w:rsid w:val="00D00A92"/>
    <w:rsid w:val="00D16205"/>
    <w:rsid w:val="00D23DA6"/>
    <w:rsid w:val="00D24F7F"/>
    <w:rsid w:val="00D2524C"/>
    <w:rsid w:val="00D975BA"/>
    <w:rsid w:val="00D97A94"/>
    <w:rsid w:val="00E96FD1"/>
    <w:rsid w:val="00EA6B24"/>
    <w:rsid w:val="00EF5CE8"/>
    <w:rsid w:val="00FC2289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BA6288-DC99-416C-877A-950AA0E2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2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D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D16205"/>
  </w:style>
  <w:style w:type="character" w:customStyle="1" w:styleId="eop">
    <w:name w:val="eop"/>
    <w:basedOn w:val="Fuentedeprrafopredeter"/>
    <w:rsid w:val="00D16205"/>
  </w:style>
  <w:style w:type="paragraph" w:styleId="Textocomentario">
    <w:name w:val="annotation text"/>
    <w:basedOn w:val="Normal"/>
    <w:link w:val="TextocomentarioCar"/>
    <w:uiPriority w:val="99"/>
    <w:unhideWhenUsed/>
    <w:rsid w:val="00D16205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16205"/>
    <w:rPr>
      <w:rFonts w:ascii="Arial" w:hAnsi="Arial"/>
      <w:kern w:val="2"/>
      <w:sz w:val="20"/>
      <w:szCs w:val="20"/>
      <w:lang w:val="es-CO"/>
      <w14:ligatures w14:val="standardContextual"/>
    </w:rPr>
  </w:style>
  <w:style w:type="paragraph" w:styleId="Encabezado">
    <w:name w:val="header"/>
    <w:basedOn w:val="Normal"/>
    <w:link w:val="Encabezado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3AB7"/>
  </w:style>
  <w:style w:type="paragraph" w:styleId="Piedepgina">
    <w:name w:val="footer"/>
    <w:basedOn w:val="Normal"/>
    <w:link w:val="PiedepginaCar"/>
    <w:uiPriority w:val="99"/>
    <w:unhideWhenUsed/>
    <w:rsid w:val="00C93A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3A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6273B-FFF3-43FA-96FB-418B22885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480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Cuenta Microsoft</cp:lastModifiedBy>
  <cp:revision>6</cp:revision>
  <dcterms:created xsi:type="dcterms:W3CDTF">2026-06-01T22:23:00Z</dcterms:created>
  <dcterms:modified xsi:type="dcterms:W3CDTF">2026-07-07T19:49:00Z</dcterms:modified>
</cp:coreProperties>
</file>